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5990E" w14:textId="2934BF58" w:rsidR="009534DC" w:rsidRDefault="002A7245">
      <w:pPr>
        <w:pStyle w:val="1"/>
        <w:spacing w:after="0"/>
        <w:jc w:val="center"/>
      </w:pPr>
      <w:r w:rsidRPr="00645130">
        <w:t>ЧАСТНОЕ УЧРЕЖДЕНИЕ</w:t>
      </w:r>
      <w:r>
        <w:br/>
      </w:r>
      <w:r w:rsidRPr="00645130">
        <w:rPr>
          <w:sz w:val="40"/>
          <w:szCs w:val="40"/>
        </w:rPr>
        <w:t>дополнительного образования</w:t>
      </w:r>
    </w:p>
    <w:p w14:paraId="7B528743" w14:textId="3DED2E7E" w:rsidR="009534DC" w:rsidRPr="00645130" w:rsidRDefault="002A7245" w:rsidP="00645130">
      <w:pPr>
        <w:pStyle w:val="1"/>
        <w:spacing w:after="320"/>
        <w:jc w:val="center"/>
        <w:rPr>
          <w:sz w:val="40"/>
          <w:szCs w:val="40"/>
        </w:rPr>
      </w:pPr>
      <w:r w:rsidRPr="00645130">
        <w:rPr>
          <w:b/>
          <w:bCs/>
          <w:sz w:val="40"/>
          <w:szCs w:val="40"/>
        </w:rPr>
        <w:t>«</w:t>
      </w:r>
      <w:r w:rsidR="00645130" w:rsidRPr="00645130">
        <w:rPr>
          <w:sz w:val="40"/>
          <w:szCs w:val="40"/>
        </w:rPr>
        <w:t>Центр изучения иностранных языков и культуры «</w:t>
      </w:r>
      <w:proofErr w:type="spellStart"/>
      <w:r w:rsidR="00645130" w:rsidRPr="00645130">
        <w:rPr>
          <w:sz w:val="40"/>
          <w:szCs w:val="40"/>
        </w:rPr>
        <w:t>Маариф</w:t>
      </w:r>
      <w:proofErr w:type="spellEnd"/>
      <w:r w:rsidR="00645130" w:rsidRPr="00645130">
        <w:rPr>
          <w:sz w:val="40"/>
          <w:szCs w:val="40"/>
        </w:rPr>
        <w:t>» (знание)</w:t>
      </w:r>
    </w:p>
    <w:p w14:paraId="281C1D90" w14:textId="77777777" w:rsidR="009534DC" w:rsidRDefault="002A7245">
      <w:pPr>
        <w:pStyle w:val="1"/>
        <w:jc w:val="center"/>
      </w:pPr>
      <w:r>
        <w:t>ПРАВИЛА</w:t>
      </w:r>
    </w:p>
    <w:p w14:paraId="59A6D97B" w14:textId="03B26EC3" w:rsidR="009534DC" w:rsidRDefault="002A7245">
      <w:pPr>
        <w:pStyle w:val="1"/>
        <w:spacing w:after="1360"/>
        <w:jc w:val="center"/>
      </w:pPr>
      <w:r>
        <w:t xml:space="preserve">приёма граждан в </w:t>
      </w:r>
      <w:bookmarkStart w:id="0" w:name="_Hlk210586957"/>
      <w:r w:rsidR="007F58D3">
        <w:t xml:space="preserve">Частное учреждение дополнительного образования </w:t>
      </w:r>
      <w:bookmarkStart w:id="1" w:name="_Hlk210733789"/>
      <w:r w:rsidR="007F58D3">
        <w:t>"Центр изучения иностранных языков и культуры «</w:t>
      </w:r>
      <w:proofErr w:type="spellStart"/>
      <w:r w:rsidR="00645130">
        <w:t>Маариф</w:t>
      </w:r>
      <w:proofErr w:type="spellEnd"/>
      <w:r w:rsidR="00645130">
        <w:t>» (</w:t>
      </w:r>
      <w:r w:rsidR="007F58D3">
        <w:t xml:space="preserve">знание) </w:t>
      </w:r>
      <w:bookmarkEnd w:id="0"/>
      <w:bookmarkEnd w:id="1"/>
      <w:r>
        <w:t xml:space="preserve">для </w:t>
      </w:r>
      <w:r>
        <w:t>обучения по следующим образовательным программам:</w:t>
      </w:r>
    </w:p>
    <w:p w14:paraId="70F2180D" w14:textId="77777777" w:rsidR="009534DC" w:rsidRDefault="002A7245">
      <w:pPr>
        <w:pStyle w:val="1"/>
      </w:pPr>
      <w:r>
        <w:t>ПРОГРАММА НАЧАЛЬНОГО ОБЩЕГО ОБРАЗОВАНИЯ</w:t>
      </w:r>
    </w:p>
    <w:p w14:paraId="129198CC" w14:textId="77777777" w:rsidR="009534DC" w:rsidRDefault="002A7245">
      <w:pPr>
        <w:pStyle w:val="1"/>
        <w:spacing w:after="0"/>
      </w:pPr>
      <w:r>
        <w:t>ПРАКТИЧЕСКИЙ КУРС</w:t>
      </w:r>
    </w:p>
    <w:p w14:paraId="769F7723" w14:textId="151960E1" w:rsidR="009534DC" w:rsidRDefault="002A7245">
      <w:pPr>
        <w:pStyle w:val="1"/>
        <w:spacing w:after="0"/>
      </w:pPr>
      <w:r>
        <w:t xml:space="preserve">ОБУЧЕНИЯ </w:t>
      </w:r>
      <w:bookmarkStart w:id="2" w:name="_Hlk210733173"/>
      <w:r w:rsidR="007F58D3">
        <w:t xml:space="preserve">АРАБСКОМУ, </w:t>
      </w:r>
      <w:bookmarkEnd w:id="2"/>
      <w:r>
        <w:t>АНГЛИЙСКОМУ ЯЗЫКУ</w:t>
      </w:r>
    </w:p>
    <w:p w14:paraId="5EAA8049" w14:textId="77777777" w:rsidR="009534DC" w:rsidRDefault="002A7245">
      <w:pPr>
        <w:pStyle w:val="1"/>
        <w:spacing w:after="320"/>
      </w:pPr>
      <w:r>
        <w:t>(для детей 8-10 лет),</w:t>
      </w:r>
    </w:p>
    <w:p w14:paraId="4E08530D" w14:textId="77777777" w:rsidR="009534DC" w:rsidRDefault="002A7245">
      <w:pPr>
        <w:pStyle w:val="1"/>
        <w:spacing w:after="0"/>
      </w:pPr>
      <w:r>
        <w:t>ПРАКТИЧЕСКИЙ КУРС</w:t>
      </w:r>
    </w:p>
    <w:p w14:paraId="3066EE18" w14:textId="00CEC7BB" w:rsidR="009534DC" w:rsidRDefault="002A7245">
      <w:pPr>
        <w:pStyle w:val="1"/>
        <w:spacing w:after="0"/>
      </w:pPr>
      <w:r>
        <w:t xml:space="preserve">ОБУЧЕНИЯ </w:t>
      </w:r>
      <w:r w:rsidR="007F58D3">
        <w:t xml:space="preserve">АРАБСКОМУ, </w:t>
      </w:r>
      <w:r>
        <w:t xml:space="preserve">АНГЛИЙСКОМУ </w:t>
      </w:r>
      <w:bookmarkStart w:id="3" w:name="_Hlk210733315"/>
      <w:r>
        <w:t>ЯЗЫКУ</w:t>
      </w:r>
      <w:bookmarkEnd w:id="3"/>
      <w:r>
        <w:t>:</w:t>
      </w:r>
    </w:p>
    <w:p w14:paraId="77C8D66C" w14:textId="77777777" w:rsidR="009534DC" w:rsidRDefault="002A7245">
      <w:pPr>
        <w:pStyle w:val="1"/>
        <w:spacing w:after="320"/>
      </w:pPr>
      <w:r>
        <w:t>(четырехгодичное обучение для п</w:t>
      </w:r>
      <w:r>
        <w:t>одростков 11-14 лет)</w:t>
      </w:r>
    </w:p>
    <w:p w14:paraId="6ED6E6EA" w14:textId="2E56DF02" w:rsidR="009534DC" w:rsidRDefault="002A7245">
      <w:pPr>
        <w:pStyle w:val="1"/>
        <w:spacing w:after="0"/>
      </w:pPr>
      <w:r>
        <w:t xml:space="preserve">ПРАКТИЧЕСКИЙ КУРС </w:t>
      </w:r>
      <w:bookmarkStart w:id="4" w:name="_Hlk210733342"/>
      <w:r w:rsidR="007F58D3">
        <w:t xml:space="preserve">АРАБСКОМУ, </w:t>
      </w:r>
      <w:bookmarkEnd w:id="4"/>
      <w:r>
        <w:t>АНГЛИЙСКОМУ</w:t>
      </w:r>
      <w:r w:rsidR="007F58D3" w:rsidRPr="007F58D3">
        <w:t xml:space="preserve"> </w:t>
      </w:r>
      <w:r w:rsidR="007F58D3">
        <w:t>ЯЗЫКУ</w:t>
      </w:r>
      <w:r>
        <w:t xml:space="preserve">, </w:t>
      </w:r>
    </w:p>
    <w:p w14:paraId="45659E9C" w14:textId="77777777" w:rsidR="009534DC" w:rsidRDefault="002A7245">
      <w:pPr>
        <w:pStyle w:val="1"/>
        <w:spacing w:after="320"/>
      </w:pPr>
      <w:r>
        <w:t>(трехгодичное обучение для взрослых)</w:t>
      </w:r>
    </w:p>
    <w:p w14:paraId="6682AD66" w14:textId="3F543377" w:rsidR="009534DC" w:rsidRDefault="002A7245">
      <w:pPr>
        <w:pStyle w:val="1"/>
        <w:spacing w:after="0"/>
      </w:pPr>
      <w:r>
        <w:t>ПРАКТИЧЕСКИЙ КУРС ОБУЧЕНИЯ</w:t>
      </w:r>
      <w:r w:rsidR="007F58D3" w:rsidRPr="007F58D3">
        <w:t xml:space="preserve"> </w:t>
      </w:r>
      <w:r w:rsidR="007F58D3">
        <w:t>АРАБСКОМУ,</w:t>
      </w:r>
    </w:p>
    <w:p w14:paraId="3E42FD05" w14:textId="77777777" w:rsidR="009534DC" w:rsidRDefault="002A7245">
      <w:pPr>
        <w:pStyle w:val="1"/>
        <w:spacing w:after="0"/>
      </w:pPr>
      <w:r>
        <w:t>АНГЛИЙСКОМУ ЯЗЫКУ:</w:t>
      </w:r>
    </w:p>
    <w:p w14:paraId="2AF16FED" w14:textId="77777777" w:rsidR="009534DC" w:rsidRDefault="002A7245">
      <w:pPr>
        <w:pStyle w:val="1"/>
        <w:spacing w:after="320"/>
      </w:pPr>
      <w:r>
        <w:t>(двухгодичное обучение для взрослых)</w:t>
      </w:r>
    </w:p>
    <w:p w14:paraId="0B5F990A" w14:textId="77777777" w:rsidR="009534DC" w:rsidRDefault="002A7245">
      <w:pPr>
        <w:pStyle w:val="1"/>
        <w:numPr>
          <w:ilvl w:val="0"/>
          <w:numId w:val="1"/>
        </w:numPr>
        <w:tabs>
          <w:tab w:val="left" w:pos="298"/>
        </w:tabs>
        <w:jc w:val="center"/>
      </w:pPr>
      <w:r>
        <w:t>Общие положения</w:t>
      </w:r>
    </w:p>
    <w:p w14:paraId="6D7EC21D" w14:textId="09333ECC" w:rsidR="009534DC" w:rsidRDefault="002A7245" w:rsidP="002A7245">
      <w:pPr>
        <w:pStyle w:val="1"/>
        <w:numPr>
          <w:ilvl w:val="1"/>
          <w:numId w:val="1"/>
        </w:numPr>
        <w:tabs>
          <w:tab w:val="left" w:pos="548"/>
        </w:tabs>
        <w:spacing w:after="0"/>
      </w:pPr>
      <w:r>
        <w:t>Настоящие Правила приема граждан на обу</w:t>
      </w:r>
      <w:r>
        <w:t xml:space="preserve">чение по образовательным программам начального общего, основного общего и среднего общего образования в </w:t>
      </w:r>
      <w:bookmarkStart w:id="5" w:name="_Hlk210733533"/>
      <w:r w:rsidR="007F58D3">
        <w:t>ЧУДО "Центр изучения иностранных языков и культуры «</w:t>
      </w:r>
      <w:proofErr w:type="spellStart"/>
      <w:r w:rsidR="007F58D3">
        <w:t>Маариф</w:t>
      </w:r>
      <w:proofErr w:type="spellEnd"/>
      <w:r w:rsidR="007F58D3">
        <w:t>»(знание)</w:t>
      </w:r>
      <w:r>
        <w:t xml:space="preserve">» </w:t>
      </w:r>
      <w:bookmarkEnd w:id="5"/>
      <w:r>
        <w:t xml:space="preserve">разработаны в соответствии с Федеральным законом от 29.12.2012 </w:t>
      </w:r>
      <w:r>
        <w:rPr>
          <w:lang w:val="en-US" w:eastAsia="en-US" w:bidi="en-US"/>
        </w:rPr>
        <w:t>No</w:t>
      </w:r>
      <w:r w:rsidRPr="007F58D3">
        <w:rPr>
          <w:lang w:eastAsia="en-US" w:bidi="en-US"/>
        </w:rPr>
        <w:t xml:space="preserve"> </w:t>
      </w:r>
      <w:r>
        <w:t>273-ФЗ «Об образо</w:t>
      </w:r>
      <w:r>
        <w:t xml:space="preserve">вании в Российской Федерации», приказом Министерства образования и науки РФ от 12.03.2014г. </w:t>
      </w:r>
      <w:r>
        <w:rPr>
          <w:lang w:val="en-US" w:eastAsia="en-US" w:bidi="en-US"/>
        </w:rPr>
        <w:t>N</w:t>
      </w:r>
      <w:r w:rsidRPr="007F58D3">
        <w:rPr>
          <w:lang w:eastAsia="en-US" w:bidi="en-US"/>
        </w:rPr>
        <w:t xml:space="preserve"> </w:t>
      </w:r>
      <w:r>
        <w:t>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</w:t>
      </w:r>
      <w:r>
        <w:t>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РФ от 02.0</w:t>
      </w:r>
      <w:r>
        <w:t xml:space="preserve">9.2020г. </w:t>
      </w:r>
      <w:r>
        <w:rPr>
          <w:lang w:val="en-US" w:eastAsia="en-US" w:bidi="en-US"/>
        </w:rPr>
        <w:t>No</w:t>
      </w:r>
      <w:r w:rsidRPr="007F58D3">
        <w:rPr>
          <w:lang w:eastAsia="en-US" w:bidi="en-US"/>
        </w:rPr>
        <w:t xml:space="preserve"> </w:t>
      </w:r>
      <w:r>
        <w:t xml:space="preserve">458 «Об утверждении Порядка приема на обучение по образовательным </w:t>
      </w:r>
      <w:r>
        <w:lastRenderedPageBreak/>
        <w:t>программам начального общего, основного общего и среднего общего образования», Уставом Центра.</w:t>
      </w:r>
    </w:p>
    <w:p w14:paraId="32E9B631" w14:textId="113A9C81" w:rsidR="009534DC" w:rsidRDefault="002A7245" w:rsidP="002A7245">
      <w:pPr>
        <w:pStyle w:val="1"/>
        <w:numPr>
          <w:ilvl w:val="1"/>
          <w:numId w:val="1"/>
        </w:numPr>
        <w:tabs>
          <w:tab w:val="left" w:pos="538"/>
        </w:tabs>
        <w:spacing w:after="0"/>
      </w:pPr>
      <w:r>
        <w:t>Настоящие Правила регламентируют порядок приема граждан Российской Федерации, а так</w:t>
      </w:r>
      <w:r>
        <w:t xml:space="preserve">же иностранных граждан (далее - граждане, дети) в </w:t>
      </w:r>
      <w:r w:rsidR="007F58D3">
        <w:t>ЧУДО "Центр изучения иностранных языков и культуры «</w:t>
      </w:r>
      <w:proofErr w:type="spellStart"/>
      <w:r w:rsidR="007F58D3">
        <w:t>Маариф</w:t>
      </w:r>
      <w:proofErr w:type="spellEnd"/>
      <w:proofErr w:type="gramStart"/>
      <w:r w:rsidR="007F58D3">
        <w:t>»(</w:t>
      </w:r>
      <w:proofErr w:type="gramEnd"/>
      <w:r w:rsidR="007F58D3">
        <w:t xml:space="preserve">знание)» </w:t>
      </w:r>
      <w:r>
        <w:t>(далее - Центр) на обучение по вышеперечисленным образовательным программам</w:t>
      </w:r>
    </w:p>
    <w:p w14:paraId="4AFF3FC1" w14:textId="38D78443" w:rsidR="009534DC" w:rsidRDefault="002A7245" w:rsidP="002A7245">
      <w:pPr>
        <w:pStyle w:val="1"/>
        <w:numPr>
          <w:ilvl w:val="1"/>
          <w:numId w:val="1"/>
        </w:numPr>
        <w:tabs>
          <w:tab w:val="left" w:pos="538"/>
        </w:tabs>
        <w:spacing w:after="0"/>
      </w:pPr>
      <w:r>
        <w:t>Правила приёма граждан в Центр на обучение в части, не урегул</w:t>
      </w:r>
      <w:r>
        <w:t xml:space="preserve">ированной законодательством </w:t>
      </w:r>
      <w:r w:rsidR="007F58D3">
        <w:t>об образовании,</w:t>
      </w:r>
      <w:r>
        <w:t xml:space="preserve"> устанавливаются Центром самостоятельно</w:t>
      </w:r>
    </w:p>
    <w:p w14:paraId="3D3DB3AB" w14:textId="77777777" w:rsidR="009534DC" w:rsidRDefault="002A7245" w:rsidP="002A7245">
      <w:pPr>
        <w:pStyle w:val="1"/>
        <w:numPr>
          <w:ilvl w:val="0"/>
          <w:numId w:val="1"/>
        </w:numPr>
        <w:tabs>
          <w:tab w:val="left" w:pos="318"/>
        </w:tabs>
        <w:spacing w:after="0"/>
      </w:pPr>
      <w:r>
        <w:t>Общие правила приёма</w:t>
      </w:r>
    </w:p>
    <w:p w14:paraId="032277D3" w14:textId="5F5611CE" w:rsidR="009534DC" w:rsidRDefault="002A7245" w:rsidP="002A7245">
      <w:pPr>
        <w:pStyle w:val="1"/>
        <w:numPr>
          <w:ilvl w:val="1"/>
          <w:numId w:val="1"/>
        </w:numPr>
        <w:tabs>
          <w:tab w:val="left" w:pos="529"/>
        </w:tabs>
        <w:spacing w:after="0"/>
      </w:pPr>
      <w:r>
        <w:t xml:space="preserve">Правила приёма в </w:t>
      </w:r>
      <w:r w:rsidR="007F58D3">
        <w:t>Ч</w:t>
      </w:r>
      <w:r>
        <w:t>У</w:t>
      </w:r>
      <w:r w:rsidR="007F58D3">
        <w:t>ДО</w:t>
      </w:r>
      <w:r>
        <w:t xml:space="preserve"> размещаются на официальном сайте организации.</w:t>
      </w:r>
    </w:p>
    <w:p w14:paraId="5C5B7ED1" w14:textId="77777777" w:rsidR="009534DC" w:rsidRDefault="002A7245" w:rsidP="002A7245">
      <w:pPr>
        <w:pStyle w:val="1"/>
        <w:numPr>
          <w:ilvl w:val="1"/>
          <w:numId w:val="1"/>
        </w:numPr>
        <w:tabs>
          <w:tab w:val="left" w:pos="538"/>
        </w:tabs>
        <w:spacing w:after="0"/>
      </w:pPr>
      <w:r>
        <w:t xml:space="preserve">Прием на обучение по образовательным программам проводится на общедоступной основе, </w:t>
      </w:r>
      <w:r>
        <w:t>вне зависимости от места проживания граждан, при наличии вакантных мест, по заявлению родителя (законного представителя) несовершеннолетнего ребёнка или поступающего, реализующего право, предусмотренное п.1. ч.1. ст.34. Федерального закона от 29.12.2012 г.</w:t>
      </w:r>
      <w:r>
        <w:t xml:space="preserve"> №273-ФЗ «Об образовании в Российской Федерации» или совершеннолетнего гражданина , после заключения договора об оказании платных образовательных услуг за счет физических или юридических лиц. Договор заключается при обоюдном согласии сторон.</w:t>
      </w:r>
    </w:p>
    <w:p w14:paraId="3D1CF55D" w14:textId="77777777" w:rsidR="009534DC" w:rsidRDefault="002A7245" w:rsidP="002A7245">
      <w:pPr>
        <w:pStyle w:val="1"/>
        <w:numPr>
          <w:ilvl w:val="1"/>
          <w:numId w:val="1"/>
        </w:numPr>
        <w:tabs>
          <w:tab w:val="left" w:pos="534"/>
        </w:tabs>
        <w:spacing w:after="0"/>
      </w:pPr>
      <w:r>
        <w:t>Приём на обуче</w:t>
      </w:r>
      <w:r>
        <w:t>ние по образовательным программам осуществляется без вступительных испытаний (процедур отбора).</w:t>
      </w:r>
    </w:p>
    <w:p w14:paraId="1AFDCEAC" w14:textId="77777777" w:rsidR="009534DC" w:rsidRDefault="002A7245" w:rsidP="002A7245">
      <w:pPr>
        <w:pStyle w:val="1"/>
        <w:numPr>
          <w:ilvl w:val="2"/>
          <w:numId w:val="1"/>
        </w:numPr>
        <w:tabs>
          <w:tab w:val="left" w:pos="750"/>
        </w:tabs>
        <w:spacing w:after="0"/>
      </w:pPr>
      <w:r>
        <w:t>Организация индивидуального отбора допускается в случаях и в порядке, которые предусмотрены законодательством РФ для профильного обучения или. обучения с углубл</w:t>
      </w:r>
      <w:r>
        <w:t>енным изучением отдельных учебных предметов.</w:t>
      </w:r>
    </w:p>
    <w:p w14:paraId="15EE66D1" w14:textId="77777777" w:rsidR="009534DC" w:rsidRDefault="002A7245" w:rsidP="002A7245">
      <w:pPr>
        <w:pStyle w:val="1"/>
        <w:numPr>
          <w:ilvl w:val="1"/>
          <w:numId w:val="1"/>
        </w:numPr>
        <w:tabs>
          <w:tab w:val="left" w:pos="534"/>
        </w:tabs>
        <w:spacing w:after="0"/>
      </w:pPr>
      <w:r>
        <w:t>Количество классов и групп определяется возможностями Центра.</w:t>
      </w:r>
    </w:p>
    <w:p w14:paraId="75EB1A97" w14:textId="77777777" w:rsidR="009534DC" w:rsidRDefault="002A7245" w:rsidP="002A7245">
      <w:pPr>
        <w:pStyle w:val="1"/>
        <w:numPr>
          <w:ilvl w:val="2"/>
          <w:numId w:val="1"/>
        </w:numPr>
        <w:tabs>
          <w:tab w:val="left" w:pos="761"/>
        </w:tabs>
        <w:spacing w:after="0"/>
      </w:pPr>
      <w:r>
        <w:t>На официальном сайте Центра размещается информация о наличии вакантных мест в классах. 2.5. Основанием приёма граждан в Центра на обучение является з</w:t>
      </w:r>
      <w:r>
        <w:t>аявление родителей (законных представителей) несовершеннолетнего ребенка или поступающего.</w:t>
      </w:r>
    </w:p>
    <w:p w14:paraId="57681BAC" w14:textId="77777777" w:rsidR="009534DC" w:rsidRDefault="002A7245" w:rsidP="002A7245">
      <w:pPr>
        <w:pStyle w:val="1"/>
        <w:spacing w:after="0"/>
      </w:pPr>
      <w:r>
        <w:t>1</w:t>
      </w:r>
    </w:p>
    <w:p w14:paraId="4FFA8966" w14:textId="77777777" w:rsidR="009534DC" w:rsidRDefault="002A7245" w:rsidP="002A7245">
      <w:pPr>
        <w:pStyle w:val="1"/>
        <w:numPr>
          <w:ilvl w:val="2"/>
          <w:numId w:val="2"/>
        </w:numPr>
        <w:tabs>
          <w:tab w:val="left" w:pos="757"/>
        </w:tabs>
        <w:spacing w:after="0"/>
      </w:pPr>
      <w:r>
        <w:t>Заявление должно быть оформлено по установленной форме. В заявлении о приеме на обучение указываются следующие сведения:</w:t>
      </w:r>
    </w:p>
    <w:p w14:paraId="5975E7D1" w14:textId="77777777" w:rsidR="009534DC" w:rsidRDefault="002A7245" w:rsidP="002A7245">
      <w:pPr>
        <w:pStyle w:val="1"/>
        <w:numPr>
          <w:ilvl w:val="0"/>
          <w:numId w:val="3"/>
        </w:numPr>
        <w:tabs>
          <w:tab w:val="left" w:pos="291"/>
        </w:tabs>
        <w:spacing w:after="0"/>
      </w:pPr>
      <w:r>
        <w:t>фамилия, имя, отчество (при наличии) ребен</w:t>
      </w:r>
      <w:r>
        <w:t>ка или поступающего;</w:t>
      </w:r>
    </w:p>
    <w:p w14:paraId="1B4B2DFF" w14:textId="77777777" w:rsidR="009534DC" w:rsidRDefault="002A7245">
      <w:pPr>
        <w:pStyle w:val="1"/>
        <w:numPr>
          <w:ilvl w:val="0"/>
          <w:numId w:val="3"/>
        </w:numPr>
        <w:tabs>
          <w:tab w:val="left" w:pos="291"/>
        </w:tabs>
      </w:pPr>
      <w:r>
        <w:t>дата рождения ребенка или поступающего;</w:t>
      </w:r>
    </w:p>
    <w:p w14:paraId="2E3046C9" w14:textId="77777777" w:rsidR="009534DC" w:rsidRDefault="002A7245">
      <w:pPr>
        <w:pStyle w:val="1"/>
        <w:numPr>
          <w:ilvl w:val="0"/>
          <w:numId w:val="3"/>
        </w:numPr>
        <w:tabs>
          <w:tab w:val="left" w:pos="320"/>
        </w:tabs>
      </w:pPr>
      <w:r>
        <w:t>адрес места жительства и (или) адрес места пребывания ребенка или поступающего;</w:t>
      </w:r>
    </w:p>
    <w:p w14:paraId="0D185AE0" w14:textId="77777777" w:rsidR="009534DC" w:rsidRDefault="002A7245">
      <w:pPr>
        <w:pStyle w:val="1"/>
        <w:numPr>
          <w:ilvl w:val="0"/>
          <w:numId w:val="3"/>
        </w:numPr>
        <w:tabs>
          <w:tab w:val="left" w:pos="320"/>
        </w:tabs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7A62EC48" w14:textId="77777777" w:rsidR="009534DC" w:rsidRDefault="002A7245">
      <w:pPr>
        <w:pStyle w:val="1"/>
        <w:numPr>
          <w:ilvl w:val="0"/>
          <w:numId w:val="3"/>
        </w:numPr>
        <w:tabs>
          <w:tab w:val="left" w:pos="320"/>
        </w:tabs>
      </w:pPr>
      <w:r>
        <w:t xml:space="preserve">адрес места жительства </w:t>
      </w:r>
      <w:r>
        <w:t>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400F8D1A" w14:textId="77777777" w:rsidR="009534DC" w:rsidRDefault="002A7245">
      <w:pPr>
        <w:pStyle w:val="1"/>
        <w:numPr>
          <w:ilvl w:val="0"/>
          <w:numId w:val="3"/>
        </w:numPr>
        <w:tabs>
          <w:tab w:val="left" w:pos="320"/>
        </w:tabs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14:paraId="2FA4FD88" w14:textId="77777777" w:rsidR="009534DC" w:rsidRDefault="002A7245">
      <w:pPr>
        <w:pStyle w:val="1"/>
        <w:numPr>
          <w:ilvl w:val="0"/>
          <w:numId w:val="3"/>
        </w:numPr>
        <w:tabs>
          <w:tab w:val="left" w:pos="320"/>
        </w:tabs>
      </w:pPr>
      <w:r>
        <w:lastRenderedPageBreak/>
        <w:t>о потребности ребенка или поступаю</w:t>
      </w:r>
      <w:r>
        <w:t xml:space="preserve">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</w:t>
      </w:r>
      <w:r>
        <w:softHyphen/>
        <w:t>педагогической</w:t>
      </w:r>
      <w:proofErr w:type="spellEnd"/>
      <w:r>
        <w:t xml:space="preserve"> комисс</w:t>
      </w:r>
      <w:r>
        <w:t>ии (при наличии) или инвалида (ребенка-инвалида) в соответствии с индивидуальной программой реабилитации;</w:t>
      </w:r>
    </w:p>
    <w:p w14:paraId="679F1123" w14:textId="77777777" w:rsidR="009534DC" w:rsidRDefault="002A7245">
      <w:pPr>
        <w:pStyle w:val="1"/>
        <w:numPr>
          <w:ilvl w:val="0"/>
          <w:numId w:val="3"/>
        </w:numPr>
        <w:tabs>
          <w:tab w:val="left" w:pos="317"/>
        </w:tabs>
      </w:pPr>
      <w:r>
        <w:t xml:space="preserve">в случае необходимости обучения по адаптированной образовательной программе - согласие родителя (законного представителя) ребенка на обучение ребенка </w:t>
      </w:r>
      <w:r>
        <w:t>или согласие поступающего, достигшего возраста восемнадцати лет, на обучение по адаптированной образовательной программе.</w:t>
      </w:r>
    </w:p>
    <w:p w14:paraId="5C615789" w14:textId="1780DE20" w:rsidR="009534DC" w:rsidRDefault="002A7245">
      <w:pPr>
        <w:pStyle w:val="1"/>
        <w:numPr>
          <w:ilvl w:val="0"/>
          <w:numId w:val="3"/>
        </w:numPr>
        <w:tabs>
          <w:tab w:val="left" w:pos="325"/>
        </w:tabs>
      </w:pPr>
      <w:r>
        <w:t xml:space="preserve">язык </w:t>
      </w:r>
      <w:r w:rsidR="007F58D3">
        <w:t>образования (</w:t>
      </w:r>
      <w:r>
        <w:t xml:space="preserve">в случае получения образования на родном языке из числа языков народов Российской Федерации или на иностранном </w:t>
      </w:r>
      <w:r>
        <w:t>языке);</w:t>
      </w:r>
    </w:p>
    <w:p w14:paraId="1D680B39" w14:textId="77777777" w:rsidR="009534DC" w:rsidRDefault="002A7245">
      <w:pPr>
        <w:pStyle w:val="1"/>
        <w:numPr>
          <w:ilvl w:val="0"/>
          <w:numId w:val="3"/>
        </w:numPr>
        <w:tabs>
          <w:tab w:val="left" w:pos="325"/>
        </w:tabs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3B834520" w14:textId="77777777" w:rsidR="009534DC" w:rsidRDefault="002A7245">
      <w:pPr>
        <w:pStyle w:val="1"/>
        <w:numPr>
          <w:ilvl w:val="0"/>
          <w:numId w:val="3"/>
        </w:numPr>
        <w:tabs>
          <w:tab w:val="left" w:pos="322"/>
        </w:tabs>
        <w:spacing w:after="220"/>
      </w:pPr>
      <w:r>
        <w:t>факт ознакомления родителя(ей)(законного(</w:t>
      </w:r>
      <w:proofErr w:type="spellStart"/>
      <w:r>
        <w:t>ых</w:t>
      </w:r>
      <w:proofErr w:type="spellEnd"/>
      <w:r>
        <w:t>)п</w:t>
      </w:r>
      <w:r>
        <w:t>редставителя(ей)ребенка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</w:t>
      </w:r>
      <w:r>
        <w:t>ствление образовательной деятельности, права и обязанности обучающихся;</w:t>
      </w:r>
    </w:p>
    <w:p w14:paraId="35FFB80A" w14:textId="77777777" w:rsidR="009534DC" w:rsidRDefault="002A7245">
      <w:pPr>
        <w:pStyle w:val="1"/>
        <w:numPr>
          <w:ilvl w:val="0"/>
          <w:numId w:val="3"/>
        </w:numPr>
        <w:tabs>
          <w:tab w:val="left" w:pos="313"/>
        </w:tabs>
        <w:spacing w:after="220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данных.</w:t>
      </w:r>
    </w:p>
    <w:p w14:paraId="2E442230" w14:textId="77777777" w:rsidR="009534DC" w:rsidRDefault="002A7245">
      <w:pPr>
        <w:pStyle w:val="1"/>
        <w:numPr>
          <w:ilvl w:val="1"/>
          <w:numId w:val="4"/>
        </w:numPr>
        <w:tabs>
          <w:tab w:val="left" w:pos="541"/>
        </w:tabs>
        <w:spacing w:after="220"/>
      </w:pPr>
      <w:r>
        <w:t>Для приема представляются следующие документы:</w:t>
      </w:r>
    </w:p>
    <w:p w14:paraId="06E05B04" w14:textId="77777777" w:rsidR="009534DC" w:rsidRDefault="002A7245">
      <w:pPr>
        <w:pStyle w:val="1"/>
        <w:numPr>
          <w:ilvl w:val="0"/>
          <w:numId w:val="5"/>
        </w:numPr>
        <w:tabs>
          <w:tab w:val="left" w:pos="310"/>
        </w:tabs>
        <w:spacing w:after="220"/>
      </w:pPr>
      <w:r>
        <w:t>документ, удостоверяющи</w:t>
      </w:r>
      <w:r>
        <w:t>й личность родителя (законного представителя) ребенка или поступающего;</w:t>
      </w:r>
    </w:p>
    <w:p w14:paraId="6810582E" w14:textId="77777777" w:rsidR="009534DC" w:rsidRDefault="002A7245">
      <w:pPr>
        <w:pStyle w:val="1"/>
        <w:numPr>
          <w:ilvl w:val="0"/>
          <w:numId w:val="5"/>
        </w:numPr>
        <w:tabs>
          <w:tab w:val="left" w:pos="318"/>
        </w:tabs>
        <w:spacing w:after="220"/>
      </w:pPr>
      <w:r>
        <w:t>свидетельство о рождении ребенка или документ, подтверждающий родство заявителя; паспорт совершеннолетнего обучающегося; паспорт заказчика</w:t>
      </w:r>
    </w:p>
    <w:p w14:paraId="5613D199" w14:textId="77777777" w:rsidR="009534DC" w:rsidRDefault="002A7245">
      <w:pPr>
        <w:pStyle w:val="1"/>
        <w:numPr>
          <w:ilvl w:val="0"/>
          <w:numId w:val="5"/>
        </w:numPr>
        <w:tabs>
          <w:tab w:val="left" w:pos="315"/>
        </w:tabs>
        <w:spacing w:after="220"/>
      </w:pPr>
      <w:r>
        <w:t>документ, подтверждающий установление опеки и</w:t>
      </w:r>
      <w:r>
        <w:t>ли попечительства (при необходимости);</w:t>
      </w:r>
    </w:p>
    <w:p w14:paraId="6E934D1C" w14:textId="02C3BFB3" w:rsidR="009534DC" w:rsidRDefault="002A7245" w:rsidP="002A7245">
      <w:pPr>
        <w:pStyle w:val="1"/>
        <w:numPr>
          <w:ilvl w:val="0"/>
          <w:numId w:val="5"/>
        </w:numPr>
        <w:tabs>
          <w:tab w:val="left" w:pos="315"/>
        </w:tabs>
        <w:spacing w:after="220"/>
        <w:rPr>
          <w:rFonts w:hint="cs"/>
        </w:rPr>
      </w:pPr>
      <w:r>
        <w:t>копию заключения психолого-медико-педагогической комиссии(при наличии и необходимости).</w:t>
      </w:r>
      <w:bookmarkStart w:id="6" w:name="_GoBack"/>
      <w:bookmarkEnd w:id="6"/>
    </w:p>
    <w:p w14:paraId="24020D8E" w14:textId="77777777" w:rsidR="009534DC" w:rsidRDefault="002A7245">
      <w:pPr>
        <w:pStyle w:val="1"/>
        <w:numPr>
          <w:ilvl w:val="0"/>
          <w:numId w:val="5"/>
        </w:numPr>
        <w:tabs>
          <w:tab w:val="left" w:pos="273"/>
        </w:tabs>
        <w:spacing w:after="220"/>
      </w:pPr>
      <w:r>
        <w:t>.6.4. При осуществлении зачисления в ЧОУ ДО «ЦИИЯ. ИО» обучающегося переводом из другой организации, осуществляющей образовател</w:t>
      </w:r>
      <w:r>
        <w:t>ьную деятельность , совершеннолетним обучающимся либо родителем (законным представителем) ребенка представляются следующие документы, выданные исходной организацией: личное дело обучающегося и документы, содержащие информацию об успеваемости обучающегося в</w:t>
      </w:r>
      <w:r>
        <w:t xml:space="preserve"> текущем учебном году (выписка из классного журнала с текущими </w:t>
      </w:r>
      <w:r>
        <w:lastRenderedPageBreak/>
        <w:t>отметками и результатами промежуточной аттестации при поступлении на программу начального общего образования), заверенные печатью исходной организации и подписью ее руководителя (уполномоченног</w:t>
      </w:r>
      <w:r>
        <w:t>о им лица).</w:t>
      </w:r>
    </w:p>
    <w:p w14:paraId="7DCEC717" w14:textId="77777777" w:rsidR="009534DC" w:rsidRDefault="002A7245">
      <w:pPr>
        <w:pStyle w:val="1"/>
        <w:numPr>
          <w:ilvl w:val="0"/>
          <w:numId w:val="5"/>
        </w:numPr>
        <w:tabs>
          <w:tab w:val="left" w:pos="273"/>
        </w:tabs>
        <w:spacing w:after="220"/>
      </w:pPr>
      <w:r>
        <w:t>.6.5. Заявление о приёме и копии представленных при приеме документов хранятся в Центре в личном деле обучающегося.</w:t>
      </w:r>
    </w:p>
    <w:p w14:paraId="00B8BAA4" w14:textId="77777777" w:rsidR="009534DC" w:rsidRDefault="002A7245">
      <w:pPr>
        <w:pStyle w:val="1"/>
        <w:numPr>
          <w:ilvl w:val="1"/>
          <w:numId w:val="4"/>
        </w:numPr>
        <w:tabs>
          <w:tab w:val="left" w:pos="553"/>
        </w:tabs>
        <w:spacing w:after="220"/>
      </w:pPr>
      <w:r>
        <w:t>При приеме на обучение Центр знакомит поступающего и (или) его родителей' (законных представителей) со своим уставом, с лицензие</w:t>
      </w:r>
      <w:r>
        <w:t xml:space="preserve">й' на осуществление образовательной деятельности, со свидетельством о государственной' аккредитации, с общеобразовательными программами и другими документами, регламентирующими организацию и осуществление образовательной' деятельности, права и обязанности </w:t>
      </w:r>
      <w:r>
        <w:t>обучающихся.</w:t>
      </w:r>
    </w:p>
    <w:p w14:paraId="49DCCDAA" w14:textId="77777777" w:rsidR="009534DC" w:rsidRDefault="002A7245">
      <w:pPr>
        <w:pStyle w:val="1"/>
        <w:numPr>
          <w:ilvl w:val="2"/>
          <w:numId w:val="4"/>
        </w:numPr>
        <w:tabs>
          <w:tab w:val="left" w:pos="754"/>
        </w:tabs>
        <w:spacing w:after="220"/>
      </w:pPr>
      <w:r>
        <w:t>С целью ознакомления с вышеназванными документами, Центр размещает копии указанных документов на официальном сайте учреждения.</w:t>
      </w:r>
    </w:p>
    <w:p w14:paraId="36CAD36B" w14:textId="77777777" w:rsidR="009534DC" w:rsidRDefault="002A7245">
      <w:pPr>
        <w:pStyle w:val="1"/>
        <w:numPr>
          <w:ilvl w:val="1"/>
          <w:numId w:val="4"/>
        </w:numPr>
        <w:tabs>
          <w:tab w:val="left" w:pos="543"/>
        </w:tabs>
        <w:spacing w:after="0"/>
      </w:pPr>
      <w:r>
        <w:t xml:space="preserve">Руководитель Центра издает распорядительный' акт о приеме обучающегося на выбранную заказчиком или совершеннолетним </w:t>
      </w:r>
      <w:r>
        <w:t>гражданином образовательную программу в течение 5 рабочих дней после приема заявления о приеме на обучение и представленных документов. Изданию распорядительного акта о приеме на обучение за счет средств физических и (или) юридических лиц предшествует закл</w:t>
      </w:r>
      <w:r>
        <w:t>ючение договора об образовании и оплата одного квартала обучения.</w:t>
      </w:r>
    </w:p>
    <w:sectPr w:rsidR="009534DC">
      <w:pgSz w:w="11900" w:h="16840"/>
      <w:pgMar w:top="977" w:right="541" w:bottom="905" w:left="1029" w:header="549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BE9C9" w14:textId="77777777" w:rsidR="009F32BF" w:rsidRDefault="009F32BF">
      <w:r>
        <w:separator/>
      </w:r>
    </w:p>
  </w:endnote>
  <w:endnote w:type="continuationSeparator" w:id="0">
    <w:p w14:paraId="290EE35B" w14:textId="77777777" w:rsidR="009F32BF" w:rsidRDefault="009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29D6C" w14:textId="77777777" w:rsidR="009F32BF" w:rsidRDefault="009F32BF"/>
  </w:footnote>
  <w:footnote w:type="continuationSeparator" w:id="0">
    <w:p w14:paraId="5CC91EAD" w14:textId="77777777" w:rsidR="009F32BF" w:rsidRDefault="009F32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08B6"/>
    <w:multiLevelType w:val="multilevel"/>
    <w:tmpl w:val="CF72C8F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8F4458"/>
    <w:multiLevelType w:val="multilevel"/>
    <w:tmpl w:val="386CF3F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386D99"/>
    <w:multiLevelType w:val="multilevel"/>
    <w:tmpl w:val="A8FA0138"/>
    <w:lvl w:ilvl="0">
      <w:start w:val="2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E470B7"/>
    <w:multiLevelType w:val="multilevel"/>
    <w:tmpl w:val="C57CB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269BB"/>
    <w:multiLevelType w:val="multilevel"/>
    <w:tmpl w:val="D45C4EB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DC"/>
    <w:rsid w:val="002A7245"/>
    <w:rsid w:val="003322C7"/>
    <w:rsid w:val="00645130"/>
    <w:rsid w:val="007F58D3"/>
    <w:rsid w:val="009534DC"/>
    <w:rsid w:val="009F32BF"/>
    <w:rsid w:val="00A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D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КОМПиКО</cp:lastModifiedBy>
  <cp:revision>4</cp:revision>
  <dcterms:created xsi:type="dcterms:W3CDTF">2025-10-07T09:35:00Z</dcterms:created>
  <dcterms:modified xsi:type="dcterms:W3CDTF">2025-10-11T07:00:00Z</dcterms:modified>
</cp:coreProperties>
</file>